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489E" w14:textId="44A1025B" w:rsidR="00634995" w:rsidRPr="00634995" w:rsidRDefault="00634995" w:rsidP="006349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34995">
        <w:rPr>
          <w:rFonts w:ascii="Verdana" w:eastAsia="Times New Roman" w:hAnsi="Verdana" w:cs="Segoe UI"/>
          <w:b/>
          <w:bCs/>
          <w:color w:val="000000"/>
          <w:sz w:val="28"/>
          <w:szCs w:val="28"/>
          <w:shd w:val="clear" w:color="auto" w:fill="FFFF00"/>
          <w:lang w:eastAsia="en-GB"/>
        </w:rPr>
        <w:t>2022-2022 S</w:t>
      </w:r>
      <w:r w:rsidR="004B3507">
        <w:rPr>
          <w:rFonts w:ascii="Verdana" w:eastAsia="Times New Roman" w:hAnsi="Verdana" w:cs="Segoe UI"/>
          <w:b/>
          <w:bCs/>
          <w:color w:val="000000"/>
          <w:sz w:val="28"/>
          <w:szCs w:val="28"/>
          <w:shd w:val="clear" w:color="auto" w:fill="FFFF00"/>
          <w:lang w:eastAsia="en-GB"/>
        </w:rPr>
        <w:t>2</w:t>
      </w:r>
      <w:r w:rsidRPr="00634995">
        <w:rPr>
          <w:rFonts w:ascii="Verdana" w:eastAsia="Times New Roman" w:hAnsi="Verdana" w:cs="Segoe UI"/>
          <w:b/>
          <w:bCs/>
          <w:color w:val="000000"/>
          <w:sz w:val="28"/>
          <w:szCs w:val="28"/>
          <w:shd w:val="clear" w:color="auto" w:fill="FFFF00"/>
          <w:lang w:eastAsia="en-GB"/>
        </w:rPr>
        <w:t xml:space="preserve"> Business Timeline</w:t>
      </w:r>
      <w:r w:rsidRPr="00634995">
        <w:rPr>
          <w:rFonts w:ascii="Verdana" w:eastAsia="Times New Roman" w:hAnsi="Verdana" w:cs="Segoe UI"/>
          <w:color w:val="000000"/>
          <w:sz w:val="28"/>
          <w:szCs w:val="28"/>
          <w:lang w:eastAsia="en-GB"/>
        </w:rPr>
        <w:t> </w:t>
      </w:r>
    </w:p>
    <w:p w14:paraId="54DC489F" w14:textId="77777777" w:rsidR="00634995" w:rsidRPr="00634995" w:rsidRDefault="00634995" w:rsidP="006349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34995">
        <w:rPr>
          <w:rFonts w:ascii="Calibri" w:eastAsia="Times New Roman" w:hAnsi="Calibri" w:cs="Calibri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1"/>
        <w:gridCol w:w="8389"/>
        <w:gridCol w:w="5077"/>
      </w:tblGrid>
      <w:tr w:rsidR="00562975" w:rsidRPr="00634995" w14:paraId="54DC48A5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A0" w14:textId="77777777" w:rsidR="00562975" w:rsidRPr="00634995" w:rsidRDefault="00562975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n-GB"/>
              </w:rPr>
              <w:t>Week</w:t>
            </w:r>
            <w:r w:rsidRPr="00634995"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</w:tcPr>
          <w:p w14:paraId="0A2F9E67" w14:textId="77777777" w:rsidR="00562975" w:rsidRPr="00634995" w:rsidRDefault="00562975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A1" w14:textId="6F1816CD" w:rsidR="00562975" w:rsidRPr="00634995" w:rsidRDefault="00562975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n-GB"/>
              </w:rPr>
              <w:t>Lesson </w:t>
            </w:r>
            <w:r w:rsidRPr="00634995"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7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A2" w14:textId="77777777" w:rsidR="00562975" w:rsidRPr="00634995" w:rsidRDefault="00562975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n-GB"/>
              </w:rPr>
              <w:t>E&amp;0</w:t>
            </w:r>
            <w:r w:rsidRPr="00634995"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  <w:lang w:eastAsia="en-GB"/>
              </w:rPr>
              <w:t> </w:t>
            </w:r>
          </w:p>
        </w:tc>
      </w:tr>
      <w:tr w:rsidR="00447658" w:rsidRPr="00634995" w14:paraId="54DC48AB" w14:textId="77777777" w:rsidTr="00BC2BFB">
        <w:trPr>
          <w:trHeight w:val="436"/>
        </w:trPr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A6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15/8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 w:val="restart"/>
            <w:tcBorders>
              <w:top w:val="single" w:sz="6" w:space="0" w:color="909090"/>
              <w:left w:val="single" w:sz="6" w:space="0" w:color="909090"/>
              <w:right w:val="single" w:sz="6" w:space="0" w:color="909090"/>
            </w:tcBorders>
            <w:textDirection w:val="tbRl"/>
          </w:tcPr>
          <w:p w14:paraId="27A3C996" w14:textId="02440622" w:rsidR="00447658" w:rsidRPr="00447658" w:rsidRDefault="00447658" w:rsidP="0044765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  <w:r w:rsidRPr="00447658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  <w:t>Keyless Tech</w:t>
            </w: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A7" w14:textId="3E1ADD2D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Intro to course and team building tasks  </w:t>
            </w:r>
          </w:p>
        </w:tc>
        <w:tc>
          <w:tcPr>
            <w:tcW w:w="5077" w:type="dxa"/>
            <w:vMerge w:val="restart"/>
            <w:tcBorders>
              <w:top w:val="single" w:sz="6" w:space="0" w:color="909090"/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3E2023" w14:textId="6767A494" w:rsidR="000D53CC" w:rsidRPr="00BC2BFB" w:rsidRDefault="00447658" w:rsidP="00BC2B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="000D53CC" w:rsidRPr="00A037F7">
              <w:rPr>
                <w:rFonts w:cs="Arial"/>
                <w:bCs/>
              </w:rPr>
              <w:t xml:space="preserve">I can use my knowledge of current social, political </w:t>
            </w:r>
            <w:r w:rsidR="000D53CC">
              <w:rPr>
                <w:rFonts w:cs="Arial"/>
                <w:bCs/>
              </w:rPr>
              <w:br/>
            </w:r>
            <w:r w:rsidR="000D53CC" w:rsidRPr="00A037F7">
              <w:rPr>
                <w:rFonts w:cs="Arial"/>
                <w:bCs/>
              </w:rPr>
              <w:t xml:space="preserve">or economic issues to interpret evidence and present </w:t>
            </w:r>
            <w:r w:rsidR="000D53CC">
              <w:rPr>
                <w:rFonts w:cs="Arial"/>
                <w:bCs/>
              </w:rPr>
              <w:br/>
            </w:r>
            <w:r w:rsidR="000D53CC" w:rsidRPr="00A037F7">
              <w:rPr>
                <w:rFonts w:cs="Arial"/>
                <w:bCs/>
              </w:rPr>
              <w:t xml:space="preserve">an informed view.                                            </w:t>
            </w:r>
            <w:r w:rsidR="000D53CC">
              <w:rPr>
                <w:rFonts w:cs="Arial"/>
                <w:bCs/>
              </w:rPr>
              <w:t xml:space="preserve">    </w:t>
            </w:r>
            <w:r w:rsidR="000D53CC" w:rsidRPr="00A037F7">
              <w:rPr>
                <w:rFonts w:cs="Arial"/>
                <w:bCs/>
              </w:rPr>
              <w:t xml:space="preserve">     </w:t>
            </w:r>
          </w:p>
          <w:p w14:paraId="0263CC44" w14:textId="77777777" w:rsidR="000D53CC" w:rsidRPr="00CB17B1" w:rsidRDefault="000D53CC" w:rsidP="000D53CC">
            <w:pPr>
              <w:jc w:val="right"/>
              <w:rPr>
                <w:rFonts w:cs="Arial"/>
                <w:b/>
                <w:bCs/>
                <w:color w:val="B94483"/>
              </w:rPr>
            </w:pPr>
            <w:r w:rsidRPr="00CB17B1">
              <w:rPr>
                <w:rFonts w:cs="Arial"/>
                <w:bCs/>
                <w:color w:val="B94483"/>
              </w:rPr>
              <w:t xml:space="preserve"> SOC 3-15a</w:t>
            </w:r>
          </w:p>
          <w:p w14:paraId="1907BDF6" w14:textId="77777777" w:rsidR="008254F9" w:rsidRDefault="008254F9" w:rsidP="008254F9">
            <w:pPr>
              <w:tabs>
                <w:tab w:val="left" w:pos="9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understand</w:t>
            </w:r>
            <w:r w:rsidRPr="00681D8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how scientific </w:t>
            </w:r>
            <w:r>
              <w:rPr>
                <w:rFonts w:cs="Arial"/>
                <w:sz w:val="20"/>
              </w:rPr>
              <w:br/>
              <w:t xml:space="preserve">and technological developments have contributed to changes </w:t>
            </w:r>
            <w:r>
              <w:rPr>
                <w:rFonts w:cs="Arial"/>
                <w:sz w:val="20"/>
              </w:rPr>
              <w:br/>
              <w:t xml:space="preserve">in </w:t>
            </w:r>
            <w:r w:rsidRPr="00681D83">
              <w:rPr>
                <w:rFonts w:cs="Arial"/>
                <w:sz w:val="20"/>
              </w:rPr>
              <w:t xml:space="preserve">everyday </w:t>
            </w:r>
            <w:r>
              <w:rPr>
                <w:rFonts w:cs="Arial"/>
                <w:sz w:val="20"/>
              </w:rPr>
              <w:t xml:space="preserve">products. </w:t>
            </w:r>
          </w:p>
          <w:p w14:paraId="3DCD7FE6" w14:textId="257E4510" w:rsidR="006E13D2" w:rsidRPr="00302050" w:rsidRDefault="008254F9" w:rsidP="00302050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05</w:t>
            </w:r>
            <w:r w:rsidR="00302050">
              <w:rPr>
                <w:rFonts w:cs="Arial"/>
                <w:b/>
                <w:color w:val="339AAC"/>
                <w:sz w:val="18"/>
              </w:rPr>
              <w:t xml:space="preserve"> </w:t>
            </w:r>
          </w:p>
          <w:p w14:paraId="77301AE1" w14:textId="782C44A9" w:rsidR="00302050" w:rsidRPr="0029481E" w:rsidRDefault="00302050" w:rsidP="0030205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 </w:t>
            </w:r>
            <w:r w:rsidRPr="0029481E">
              <w:rPr>
                <w:rFonts w:cs="Arial"/>
                <w:bCs/>
                <w:sz w:val="20"/>
              </w:rPr>
              <w:t xml:space="preserve">can evaluate </w:t>
            </w:r>
            <w:r w:rsidRPr="0029481E">
              <w:rPr>
                <w:rFonts w:cs="Arial"/>
                <w:sz w:val="20"/>
              </w:rPr>
              <w:t xml:space="preserve">the implications </w:t>
            </w:r>
            <w:r>
              <w:rPr>
                <w:rFonts w:cs="Arial"/>
                <w:sz w:val="20"/>
              </w:rPr>
              <w:br/>
            </w:r>
            <w:r w:rsidRPr="0029481E">
              <w:rPr>
                <w:rFonts w:cs="Arial"/>
                <w:sz w:val="20"/>
              </w:rPr>
              <w:t>for</w:t>
            </w:r>
            <w:r>
              <w:rPr>
                <w:rFonts w:cs="Arial"/>
                <w:sz w:val="20"/>
              </w:rPr>
              <w:t xml:space="preserve"> </w:t>
            </w:r>
            <w:r w:rsidRPr="0029481E">
              <w:rPr>
                <w:rFonts w:cs="Arial"/>
                <w:sz w:val="20"/>
              </w:rPr>
              <w:t>individuals and societies of</w:t>
            </w:r>
          </w:p>
          <w:p w14:paraId="0B843256" w14:textId="77777777" w:rsidR="00302050" w:rsidRPr="0029481E" w:rsidRDefault="00302050" w:rsidP="0030205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</w:rPr>
            </w:pPr>
            <w:r w:rsidRPr="0029481E">
              <w:rPr>
                <w:rFonts w:cs="Arial"/>
                <w:sz w:val="20"/>
              </w:rPr>
              <w:t>the ethical issues arising from technological developments.</w:t>
            </w:r>
          </w:p>
          <w:p w14:paraId="698BC5D0" w14:textId="77777777" w:rsidR="00302050" w:rsidRPr="00B35077" w:rsidRDefault="00302050" w:rsidP="00302050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06a</w:t>
            </w:r>
          </w:p>
          <w:p w14:paraId="29BEE1BE" w14:textId="77777777" w:rsidR="000D39E3" w:rsidRPr="000F469E" w:rsidRDefault="000D39E3" w:rsidP="000D39E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Pr="000F469E">
              <w:rPr>
                <w:rFonts w:cs="Arial"/>
                <w:sz w:val="20"/>
              </w:rPr>
              <w:t xml:space="preserve"> can explore and use the features of a range of digital </w:t>
            </w:r>
            <w:proofErr w:type="gramStart"/>
            <w:r w:rsidRPr="000F469E">
              <w:rPr>
                <w:rFonts w:cs="Arial"/>
                <w:sz w:val="20"/>
              </w:rPr>
              <w:t xml:space="preserve">technologies,  </w:t>
            </w:r>
            <w:r>
              <w:rPr>
                <w:rFonts w:cs="Arial"/>
                <w:sz w:val="20"/>
              </w:rPr>
              <w:t>integrated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  <w:r w:rsidRPr="000F469E">
              <w:rPr>
                <w:rFonts w:cs="Arial"/>
                <w:sz w:val="20"/>
              </w:rPr>
              <w:t>software and online resources to determine the most appropriate to solve problems.</w:t>
            </w:r>
          </w:p>
          <w:p w14:paraId="686D4265" w14:textId="4C2AA158" w:rsidR="00447658" w:rsidRPr="00BC2BFB" w:rsidRDefault="000D39E3" w:rsidP="00BC2BFB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01a</w:t>
            </w:r>
          </w:p>
          <w:p w14:paraId="69D7B351" w14:textId="0F7B47B7" w:rsidR="00BC2BFB" w:rsidRPr="00BC2BFB" w:rsidRDefault="00447658" w:rsidP="00BC2BFB">
            <w:pPr>
              <w:rPr>
                <w:rFonts w:cs="Arial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="00ED0BBD" w:rsidRPr="00A037F7">
              <w:rPr>
                <w:rFonts w:cs="Arial"/>
              </w:rPr>
              <w:t xml:space="preserve"> </w:t>
            </w:r>
            <w:r w:rsidR="00ED0BBD" w:rsidRPr="00A037F7">
              <w:rPr>
                <w:rFonts w:cs="Arial"/>
              </w:rPr>
              <w:t>When participating in an enterprise activity, I can explore ethical issues relating to business practice and gain an understanding of how businesses help to satisfy ne</w:t>
            </w:r>
            <w:r w:rsidR="00C54B0D">
              <w:rPr>
                <w:rFonts w:cs="Arial"/>
              </w:rPr>
              <w:t>eds</w:t>
            </w:r>
            <w:r w:rsidR="00ED0BBD" w:rsidRPr="00CB17B1">
              <w:rPr>
                <w:rFonts w:cs="Arial"/>
                <w:color w:val="B94483"/>
              </w:rPr>
              <w:t xml:space="preserve">                   </w:t>
            </w:r>
            <w:r w:rsidR="00C54B0D">
              <w:rPr>
                <w:rFonts w:cs="Arial"/>
                <w:color w:val="B94483"/>
              </w:rPr>
              <w:t xml:space="preserve">                                                     </w:t>
            </w:r>
            <w:r w:rsidR="00ED0BBD" w:rsidRPr="00CB17B1">
              <w:rPr>
                <w:rFonts w:cs="Arial"/>
                <w:color w:val="B94483"/>
              </w:rPr>
              <w:t xml:space="preserve"> SOC 3-20</w:t>
            </w:r>
          </w:p>
          <w:p w14:paraId="54DC48A8" w14:textId="2B87EBD6" w:rsidR="00447658" w:rsidRPr="00C54B0D" w:rsidRDefault="00BC2BFB" w:rsidP="00C54B0D">
            <w:pPr>
              <w:rPr>
                <w:rFonts w:cs="Arial"/>
                <w:color w:val="B94483"/>
              </w:rPr>
            </w:pPr>
            <w:r w:rsidRPr="007543F2">
              <w:rPr>
                <w:sz w:val="20"/>
              </w:rPr>
              <w:t xml:space="preserve">I can explore </w:t>
            </w:r>
            <w:r>
              <w:rPr>
                <w:sz w:val="20"/>
              </w:rPr>
              <w:t xml:space="preserve">the impact, </w:t>
            </w:r>
            <w:proofErr w:type="gramStart"/>
            <w:r>
              <w:rPr>
                <w:sz w:val="20"/>
              </w:rPr>
              <w:t>contribution</w:t>
            </w:r>
            <w:proofErr w:type="gramEnd"/>
            <w:r>
              <w:rPr>
                <w:sz w:val="20"/>
              </w:rPr>
              <w:t xml:space="preserve"> and use of </w:t>
            </w:r>
            <w:r w:rsidRPr="007543F2">
              <w:rPr>
                <w:sz w:val="20"/>
              </w:rPr>
              <w:t>var</w:t>
            </w:r>
            <w:r>
              <w:rPr>
                <w:sz w:val="20"/>
              </w:rPr>
              <w:t xml:space="preserve">ious software applications and </w:t>
            </w:r>
            <w:r>
              <w:rPr>
                <w:sz w:val="20"/>
              </w:rPr>
              <w:br/>
              <w:t>emerging hardware in business</w:t>
            </w:r>
            <w:r w:rsidR="00C54B0D">
              <w:rPr>
                <w:sz w:val="20"/>
              </w:rPr>
              <w:t xml:space="preserve">.                                    </w:t>
            </w: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08a</w:t>
            </w:r>
          </w:p>
        </w:tc>
      </w:tr>
      <w:tr w:rsidR="00447658" w:rsidRPr="00634995" w14:paraId="54DC48B1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AC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22/8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02D075A8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AD" w14:textId="6FF771AA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How to use Glow and OneNote and OneDrive  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AE" w14:textId="6FA570B3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B7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B2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29/8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44EF9998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B3" w14:textId="6D32517E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Introduction to Keyless Tech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B4" w14:textId="3E30A66B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BD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B8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5/9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3164161E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B9" w14:textId="59F79633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Advantage &amp; Disadvantages of Using Technology in Everyday Life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BA" w14:textId="1CA7941E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C3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BE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12/9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0A73B32D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BF" w14:textId="383CF8D0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Introduction to Operations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C0" w14:textId="6D683DAD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C9" w14:textId="77777777" w:rsidTr="00BC2BFB">
        <w:trPr>
          <w:trHeight w:val="463"/>
        </w:trPr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C4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19/9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78F40C0D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C5" w14:textId="515A44D0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Research SMART Technology PowerPoint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C6" w14:textId="2122217A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CF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CA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26/9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1F9081F5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CB" w14:textId="5712106C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 Ethics in Operations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CC" w14:textId="71B64445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D5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D0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3/10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3AE33362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D1" w14:textId="1135CA2E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 Product Development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D2" w14:textId="3C0AD3DF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DB" w14:textId="77777777" w:rsidTr="00BC2BFB">
        <w:trPr>
          <w:trHeight w:val="548"/>
        </w:trPr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D9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D6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D9D9D9"/>
          </w:tcPr>
          <w:p w14:paraId="2CDF2C6D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D9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D7" w14:textId="7AABD389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 Break</w:t>
            </w:r>
            <w:r w:rsidRPr="008D64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D9D9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D8" w14:textId="24189010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E1" w14:textId="77777777" w:rsidTr="00BC2BFB">
        <w:trPr>
          <w:trHeight w:val="532"/>
        </w:trPr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DC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17/10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63FF8CA3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DD" w14:textId="4C194A34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Impact of Technology on the Environment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DE" w14:textId="3CC75686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E7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E2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24/10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06EC2F3A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E3" w14:textId="1630A080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PESTEC Political &amp; Economical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E4" w14:textId="760C35A2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ED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E8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31/10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013C5F92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E9" w14:textId="653271B4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Social &amp; Technological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EA" w14:textId="3D54D711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F3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EE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7/11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2C352F8A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EF" w14:textId="3D6A47D5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Environmental &amp; Competition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F0" w14:textId="59F646C6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F9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F4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14/11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2BCA0334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4DC48F5" w14:textId="3B48B808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Globalisation – Changes in Employment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F6" w14:textId="03D42573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8FF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FA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21/11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730366FD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4DC48FB" w14:textId="5334EBA9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UK Workplace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8FC" w14:textId="7A344D2A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05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00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28/11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69669788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4DC4901" w14:textId="6A63A7B0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Technology in Business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02" w14:textId="13F18AE9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0B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06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5/12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6CA3D383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4DC4907" w14:textId="055EC3AD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Social Media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08" w14:textId="492D9821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11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0C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12/12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4874BFFA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4DC490D" w14:textId="0AB8172F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Globalisation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0E" w14:textId="4AFB642B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17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12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19/12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596E5AEA" w14:textId="77777777" w:rsidR="00447658" w:rsidRPr="00447658" w:rsidRDefault="00447658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13" w14:textId="4E5779A6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PowerPoint – Their SMART tech &amp; Social Enterprise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14" w14:textId="1ECF1F20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62975" w:rsidRPr="00634995" w14:paraId="54DC491D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4" w:space="0" w:color="auto"/>
              <w:right w:val="single" w:sz="6" w:space="0" w:color="909090"/>
            </w:tcBorders>
            <w:shd w:val="clear" w:color="auto" w:fill="D9D9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18" w14:textId="77777777" w:rsidR="00562975" w:rsidRPr="00634995" w:rsidRDefault="00562975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single" w:sz="6" w:space="0" w:color="909090"/>
              <w:left w:val="single" w:sz="6" w:space="0" w:color="909090"/>
              <w:bottom w:val="single" w:sz="4" w:space="0" w:color="auto"/>
              <w:right w:val="single" w:sz="6" w:space="0" w:color="909090"/>
            </w:tcBorders>
            <w:shd w:val="clear" w:color="auto" w:fill="D9D9D9"/>
          </w:tcPr>
          <w:p w14:paraId="2F7553CE" w14:textId="77777777" w:rsidR="00562975" w:rsidRPr="00447658" w:rsidRDefault="00562975" w:rsidP="0044765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4" w:space="0" w:color="auto"/>
              <w:right w:val="single" w:sz="6" w:space="0" w:color="909090"/>
            </w:tcBorders>
            <w:shd w:val="clear" w:color="auto" w:fill="D9D9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19" w14:textId="5A57BBDE" w:rsidR="00562975" w:rsidRPr="008D641F" w:rsidRDefault="00562975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Christmas Break</w:t>
            </w:r>
            <w:r w:rsidRPr="008D64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77" w:type="dxa"/>
            <w:tcBorders>
              <w:top w:val="single" w:sz="6" w:space="0" w:color="909090"/>
              <w:left w:val="single" w:sz="6" w:space="0" w:color="909090"/>
              <w:bottom w:val="single" w:sz="4" w:space="0" w:color="auto"/>
              <w:right w:val="single" w:sz="6" w:space="0" w:color="909090"/>
            </w:tcBorders>
            <w:shd w:val="clear" w:color="auto" w:fill="D9D9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1A" w14:textId="77777777" w:rsidR="00562975" w:rsidRPr="00634995" w:rsidRDefault="00562975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7658" w:rsidRPr="00634995" w14:paraId="54DC4923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1E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9/1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 w:val="restart"/>
            <w:tcBorders>
              <w:top w:val="single" w:sz="6" w:space="0" w:color="909090"/>
              <w:left w:val="single" w:sz="6" w:space="0" w:color="909090"/>
              <w:right w:val="single" w:sz="6" w:space="0" w:color="909090"/>
            </w:tcBorders>
            <w:textDirection w:val="tbRl"/>
          </w:tcPr>
          <w:p w14:paraId="01FF1FEB" w14:textId="4C1A89AD" w:rsidR="00447658" w:rsidRPr="00447658" w:rsidRDefault="00447658" w:rsidP="0044765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  <w:r w:rsidRPr="00447658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  <w:t>Trip to Disney</w:t>
            </w: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1F" w14:textId="4E4B0C27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 Trip to Disney – Travel &amp; Hotel Stay </w:t>
            </w:r>
          </w:p>
        </w:tc>
        <w:tc>
          <w:tcPr>
            <w:tcW w:w="5077" w:type="dxa"/>
            <w:vMerge w:val="restart"/>
            <w:tcBorders>
              <w:top w:val="single" w:sz="6" w:space="0" w:color="909090"/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4627B4" w14:textId="20EF6848" w:rsidR="00915ADF" w:rsidRPr="00915ADF" w:rsidRDefault="00447658" w:rsidP="00915A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 w:rsidR="00915ADF">
              <w:rPr>
                <w:rFonts w:cs="Arial"/>
                <w:sz w:val="20"/>
              </w:rPr>
              <w:t>I</w:t>
            </w:r>
            <w:r w:rsidR="00915ADF" w:rsidRPr="000F469E">
              <w:rPr>
                <w:rFonts w:cs="Arial"/>
                <w:sz w:val="20"/>
              </w:rPr>
              <w:t xml:space="preserve"> can explore and use the features of a range of digital </w:t>
            </w:r>
            <w:proofErr w:type="gramStart"/>
            <w:r w:rsidR="00915ADF" w:rsidRPr="000F469E">
              <w:rPr>
                <w:rFonts w:cs="Arial"/>
                <w:sz w:val="20"/>
              </w:rPr>
              <w:t xml:space="preserve">technologies,  </w:t>
            </w:r>
            <w:r w:rsidR="00915ADF">
              <w:rPr>
                <w:rFonts w:cs="Arial"/>
                <w:sz w:val="20"/>
              </w:rPr>
              <w:t>integrated</w:t>
            </w:r>
            <w:proofErr w:type="gramEnd"/>
            <w:r w:rsidR="00915ADF">
              <w:rPr>
                <w:rFonts w:cs="Arial"/>
                <w:sz w:val="20"/>
              </w:rPr>
              <w:t xml:space="preserve"> </w:t>
            </w:r>
            <w:r w:rsidR="00915ADF" w:rsidRPr="000F469E">
              <w:rPr>
                <w:rFonts w:cs="Arial"/>
                <w:sz w:val="20"/>
              </w:rPr>
              <w:t>software and online resources to determine the most appropriate to solve problems.</w:t>
            </w:r>
          </w:p>
          <w:p w14:paraId="216E04AD" w14:textId="77777777" w:rsidR="00915ADF" w:rsidRPr="00B35077" w:rsidRDefault="00915ADF" w:rsidP="00915ADF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01a</w:t>
            </w:r>
          </w:p>
          <w:p w14:paraId="4176D9FB" w14:textId="77777777" w:rsidR="008E26D9" w:rsidRDefault="008E26D9" w:rsidP="008E26D9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543F2">
              <w:rPr>
                <w:sz w:val="20"/>
              </w:rPr>
              <w:t xml:space="preserve">I can explore </w:t>
            </w:r>
            <w:r>
              <w:rPr>
                <w:sz w:val="20"/>
              </w:rPr>
              <w:t xml:space="preserve">the impact, </w:t>
            </w:r>
            <w:proofErr w:type="gramStart"/>
            <w:r>
              <w:rPr>
                <w:sz w:val="20"/>
              </w:rPr>
              <w:t>contribution</w:t>
            </w:r>
            <w:proofErr w:type="gramEnd"/>
            <w:r>
              <w:rPr>
                <w:sz w:val="20"/>
              </w:rPr>
              <w:t xml:space="preserve"> and use of </w:t>
            </w:r>
            <w:r w:rsidRPr="007543F2">
              <w:rPr>
                <w:sz w:val="20"/>
              </w:rPr>
              <w:t>var</w:t>
            </w:r>
            <w:r>
              <w:rPr>
                <w:sz w:val="20"/>
              </w:rPr>
              <w:t xml:space="preserve">ious software applications and </w:t>
            </w:r>
            <w:r>
              <w:rPr>
                <w:sz w:val="20"/>
              </w:rPr>
              <w:br/>
              <w:t>emerging hardware in business.</w:t>
            </w:r>
          </w:p>
          <w:p w14:paraId="07955252" w14:textId="77777777" w:rsidR="008E26D9" w:rsidRPr="00B35077" w:rsidRDefault="008E26D9" w:rsidP="008E26D9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08a</w:t>
            </w:r>
          </w:p>
          <w:p w14:paraId="4218E380" w14:textId="14B623FD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FDC791F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581F6903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480C6E42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FEEAF79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22CE721A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64FC0B50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344ADAEC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36BD67ED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1B48C0EC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511DDEB2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1F53F04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387F2298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005EE629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53B05B35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2FA7CF75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53CE7D24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54DC4920" w14:textId="33A3AC6A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447658" w:rsidRPr="00634995" w14:paraId="54DC4929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24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16/1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10FDE6D1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25" w14:textId="47B604B2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Travel &amp; Hotel Stay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26" w14:textId="02425002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2F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2A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23/1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621D1D46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2B" w14:textId="25D71A6E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Attractions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2C" w14:textId="395C90BA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35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30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30/1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3A8BECB1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31" w14:textId="18813B21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Itineraries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32" w14:textId="474E4393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3B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36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6/2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481042FE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37" w14:textId="708253F5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 Manuscript Corrections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38" w14:textId="0326CDFF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41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3C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CCCCCC"/>
          </w:tcPr>
          <w:p w14:paraId="0AB14E83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3D" w14:textId="0CF8FA8F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February Break</w:t>
            </w:r>
            <w:r w:rsidRPr="008D64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3E" w14:textId="4BC317E9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47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42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20/2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0F2EDE2E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43" w14:textId="16E8F147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 Letterheads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44" w14:textId="5CC75882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4D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48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27/2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71A44392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49" w14:textId="215B9750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Letters &amp; Letter Layout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4A" w14:textId="443F346F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53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4E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6/3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1E81D6EB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4F" w14:textId="02E83E0F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Notices &amp; Displays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50" w14:textId="0C970FFE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59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54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13/3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6050CE82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55" w14:textId="30872A61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Notices &amp; Displays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56" w14:textId="39A80FCD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5F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5A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20/3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5DED9080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5B" w14:textId="29539345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Introduction to PowerPoint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5C" w14:textId="0A0A2F0A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65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60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27/3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69D00259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61" w14:textId="364637F0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PowerPoint Tasks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62" w14:textId="4D922651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6B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66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CCCCCC"/>
          </w:tcPr>
          <w:p w14:paraId="4F3CCBC5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67" w14:textId="132ABEF2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Easter Break</w:t>
            </w:r>
            <w:r w:rsidRPr="008D64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68" w14:textId="7741A74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71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6C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17/4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1C93CD2A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6D" w14:textId="0A1D52EF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 Intro to Excel – Uses 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6E" w14:textId="26F67EBF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77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72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24/4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7F426331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73" w14:textId="39BEFAF6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Excel Formula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74" w14:textId="65FA6422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7D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78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1/5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5DAECB17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79" w14:textId="39DD9DF2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Excel Formula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7A" w14:textId="3444EED5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83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7E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8/5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47E96904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7F" w14:textId="6A7B9E1F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Excel Budgeting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80" w14:textId="768B314D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89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84" w14:textId="3B73022A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15/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04AF222D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85" w14:textId="6B45EB13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E</w:t>
            </w:r>
            <w:r w:rsidRPr="008D641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xcel Budgeting – Trip to Disney Budget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86" w14:textId="4BA32A92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8F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8A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22/5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right w:val="single" w:sz="6" w:space="0" w:color="909090"/>
            </w:tcBorders>
          </w:tcPr>
          <w:p w14:paraId="34B66D7D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8B" w14:textId="3FE80245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Excel Charting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8C" w14:textId="6AB55C4A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7658" w:rsidRPr="00634995" w14:paraId="54DC4995" w14:textId="77777777" w:rsidTr="0044765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90" w14:textId="77777777" w:rsidR="00447658" w:rsidRPr="00634995" w:rsidRDefault="00447658" w:rsidP="006349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29/5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63C89840" w14:textId="77777777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8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4DC4991" w14:textId="177BE77C" w:rsidR="00447658" w:rsidRPr="008D641F" w:rsidRDefault="00447658" w:rsidP="0063499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D641F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 xml:space="preserve">Excel Charting </w:t>
            </w:r>
          </w:p>
        </w:tc>
        <w:tc>
          <w:tcPr>
            <w:tcW w:w="5077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C4992" w14:textId="75E67349" w:rsidR="00447658" w:rsidRPr="00634995" w:rsidRDefault="00447658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4DC4996" w14:textId="77777777" w:rsidR="00670C76" w:rsidRPr="00634995" w:rsidRDefault="00670C76" w:rsidP="00634995"/>
    <w:sectPr w:rsidR="00670C76" w:rsidRPr="00634995" w:rsidSect="006349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95"/>
    <w:rsid w:val="0005595A"/>
    <w:rsid w:val="000D39E3"/>
    <w:rsid w:val="000D53CC"/>
    <w:rsid w:val="00216B7B"/>
    <w:rsid w:val="00242BCF"/>
    <w:rsid w:val="00282F05"/>
    <w:rsid w:val="00286F62"/>
    <w:rsid w:val="00302050"/>
    <w:rsid w:val="00447658"/>
    <w:rsid w:val="004A792A"/>
    <w:rsid w:val="004B3507"/>
    <w:rsid w:val="00562975"/>
    <w:rsid w:val="005A0A9B"/>
    <w:rsid w:val="00634995"/>
    <w:rsid w:val="00670C76"/>
    <w:rsid w:val="006E13D2"/>
    <w:rsid w:val="00782DBC"/>
    <w:rsid w:val="00797FC8"/>
    <w:rsid w:val="007B2369"/>
    <w:rsid w:val="0080047B"/>
    <w:rsid w:val="008254F9"/>
    <w:rsid w:val="00830E4C"/>
    <w:rsid w:val="008D641F"/>
    <w:rsid w:val="008E26D9"/>
    <w:rsid w:val="008E4EB5"/>
    <w:rsid w:val="00915ADF"/>
    <w:rsid w:val="00AD54F8"/>
    <w:rsid w:val="00AE5D91"/>
    <w:rsid w:val="00B334DB"/>
    <w:rsid w:val="00B765DE"/>
    <w:rsid w:val="00BC2BFB"/>
    <w:rsid w:val="00C54B0D"/>
    <w:rsid w:val="00D02351"/>
    <w:rsid w:val="00D86A67"/>
    <w:rsid w:val="00E14E83"/>
    <w:rsid w:val="00E66255"/>
    <w:rsid w:val="00EB018F"/>
    <w:rsid w:val="00ED0BBD"/>
    <w:rsid w:val="00FB55A8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489E"/>
  <w15:chartTrackingRefBased/>
  <w15:docId w15:val="{29AFA121-280C-4F27-A7AF-DC612E4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4995"/>
  </w:style>
  <w:style w:type="character" w:customStyle="1" w:styleId="eop">
    <w:name w:val="eop"/>
    <w:basedOn w:val="DefaultParagraphFont"/>
    <w:rsid w:val="0063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8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1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Miss Smith</cp:lastModifiedBy>
  <cp:revision>38</cp:revision>
  <dcterms:created xsi:type="dcterms:W3CDTF">2022-10-07T11:38:00Z</dcterms:created>
  <dcterms:modified xsi:type="dcterms:W3CDTF">2022-10-14T21:00:00Z</dcterms:modified>
</cp:coreProperties>
</file>